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5E" w:rsidRPr="009F035E" w:rsidRDefault="009F035E" w:rsidP="009F035E">
      <w:pPr>
        <w:spacing w:before="120" w:after="12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394753"/>
          <w:kern w:val="36"/>
          <w:sz w:val="36"/>
          <w:szCs w:val="36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kern w:val="36"/>
          <w:sz w:val="36"/>
          <w:szCs w:val="36"/>
          <w:lang w:eastAsia="ru-RU"/>
        </w:rPr>
        <w:t>Менингит</w:t>
      </w:r>
    </w:p>
    <w:p w:rsidR="009F035E" w:rsidRPr="009F035E" w:rsidRDefault="009F035E" w:rsidP="009F0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918460"/>
            <wp:effectExtent l="19050" t="0" r="0" b="0"/>
            <wp:docPr id="1" name="Рисунок 1" descr="Менинг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нинг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E" w:rsidRPr="009F035E" w:rsidRDefault="009F035E" w:rsidP="009F035E">
      <w:pPr>
        <w:shd w:val="clear" w:color="auto" w:fill="FFFFFF"/>
        <w:spacing w:after="0" w:line="288" w:lineRule="atLeast"/>
        <w:ind w:left="240"/>
        <w:textAlignment w:val="baseline"/>
        <w:rPr>
          <w:rFonts w:ascii="inherit" w:eastAsia="Times New Roman" w:hAnsi="inherit" w:cs="Arial"/>
          <w:color w:val="394753"/>
          <w:sz w:val="17"/>
          <w:szCs w:val="17"/>
          <w:lang w:eastAsia="ru-RU"/>
        </w:rPr>
      </w:pP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94753"/>
          <w:sz w:val="17"/>
          <w:szCs w:val="17"/>
          <w:lang w:eastAsia="ru-RU"/>
        </w:rPr>
        <w:drawing>
          <wp:inline distT="0" distB="0" distL="0" distR="0">
            <wp:extent cx="3345180" cy="3390900"/>
            <wp:effectExtent l="19050" t="0" r="7620" b="0"/>
            <wp:docPr id="2" name="Рисунок 2" descr="41644cdd79cf1da01880b7fdfa128e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644cdd79cf1da01880b7fdfa128e8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Головной мозг является центром управления всего организма, отдельные его участки отвечают за работу того или иного органа, за различные способности, а также выполняет множество других функций. Любые патологические изменения провоцируют развитие ряда негативных последствий, что приводит к весьма неутешительным результатам. Одним из заболеваний, которое поражает головной мозг, а точнее, его оболочку является менингит. Кроме того, недуг может оказывать негативное воздействие и на спинной мозг. Менингит по своей природе это воспалительный процесс, который развивается под воздействием грибка, бактерии или вируса. Процесс лечения весьма длительный и сложный, а после перенесенного заболевания достаточно часто остаются неприятные осложнения.</w:t>
      </w: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br/>
        <w:t>Для того чтобы получить максимум информации о менингите, его причинах, симптомах и последствиях, а также узнать, какие меры профилактики и методы лечения существуют – ознакомьтесь с представленной ниже статьей.</w:t>
      </w:r>
    </w:p>
    <w:p w:rsidR="009F035E" w:rsidRPr="009F035E" w:rsidRDefault="009F035E" w:rsidP="009F035E">
      <w:pPr>
        <w:shd w:val="clear" w:color="auto" w:fill="FFFFFF"/>
        <w:spacing w:before="480" w:after="12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5388D4"/>
          <w:sz w:val="28"/>
          <w:szCs w:val="28"/>
          <w:lang w:eastAsia="ru-RU"/>
        </w:rPr>
      </w:pPr>
      <w:r w:rsidRPr="009F035E">
        <w:rPr>
          <w:rFonts w:ascii="Times New Roman" w:eastAsia="Times New Roman" w:hAnsi="Times New Roman" w:cs="Times New Roman"/>
          <w:color w:val="5388D4"/>
          <w:sz w:val="28"/>
          <w:szCs w:val="28"/>
          <w:lang w:eastAsia="ru-RU"/>
        </w:rPr>
        <w:lastRenderedPageBreak/>
        <w:t>Что такое менингит?</w:t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В медицине понятие «менингит» имеет весьма четкое определение – это воспаление оболочки мозга (головного, реже спинного), спровоцированное действием патогенных организмов (бактерий, грибка) или вирусом.</w:t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94753"/>
          <w:sz w:val="17"/>
          <w:szCs w:val="17"/>
          <w:lang w:eastAsia="ru-RU"/>
        </w:rPr>
        <w:drawing>
          <wp:inline distT="0" distB="0" distL="0" distR="0">
            <wp:extent cx="3943350" cy="2156460"/>
            <wp:effectExtent l="19050" t="0" r="0" b="0"/>
            <wp:docPr id="3" name="Рисунок 3" descr="Менинг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нинги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753" cy="215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35E">
        <w:rPr>
          <w:rFonts w:ascii="Arial" w:eastAsia="Times New Roman" w:hAnsi="Arial" w:cs="Arial"/>
          <w:color w:val="394753"/>
          <w:sz w:val="17"/>
          <w:szCs w:val="17"/>
          <w:lang w:eastAsia="ru-RU"/>
        </w:rPr>
        <w:br/>
      </w: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Различают несколько форм менингита в зависимости от причин его развития:</w:t>
      </w:r>
    </w:p>
    <w:p w:rsidR="009F035E" w:rsidRPr="009F035E" w:rsidRDefault="009F035E" w:rsidP="009F035E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Менингит, который развивается на фоне других заболеваний, в частности, </w:t>
      </w:r>
      <w:hyperlink r:id="rId8" w:history="1">
        <w:r w:rsidRPr="009F035E">
          <w:rPr>
            <w:rFonts w:ascii="Times New Roman" w:eastAsia="Times New Roman" w:hAnsi="Times New Roman" w:cs="Times New Roman"/>
            <w:color w:val="42B3E5"/>
            <w:sz w:val="24"/>
            <w:szCs w:val="24"/>
            <w:u w:val="single"/>
            <w:lang w:eastAsia="ru-RU"/>
          </w:rPr>
          <w:t>сахарного диабета</w:t>
        </w:r>
      </w:hyperlink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, синусита, алкоголизма, отита и травм головного мозга.</w:t>
      </w:r>
    </w:p>
    <w:p w:rsidR="009F035E" w:rsidRPr="009F035E" w:rsidRDefault="009F035E" w:rsidP="009F035E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Бактериальный:</w:t>
      </w:r>
    </w:p>
    <w:p w:rsidR="009F035E" w:rsidRPr="009F035E" w:rsidRDefault="009F035E" w:rsidP="009F035E">
      <w:pPr>
        <w:numPr>
          <w:ilvl w:val="1"/>
          <w:numId w:val="2"/>
        </w:numPr>
        <w:shd w:val="clear" w:color="auto" w:fill="FFFFFF"/>
        <w:spacing w:after="0" w:line="288" w:lineRule="atLeast"/>
        <w:ind w:left="48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Менингококковый – форма заболевания, которая характеризуется тяжелым течением. Специфическим признаком является появление сыпи в виде звездочек на теле, максимальная их локализация наблюдается на ягодицах, бедрах, слизистых оболочках рта и даже на </w:t>
      </w:r>
      <w:proofErr w:type="spellStart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конъюктиве</w:t>
      </w:r>
      <w:proofErr w:type="spellEnd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.</w:t>
      </w:r>
    </w:p>
    <w:p w:rsidR="009F035E" w:rsidRPr="009F035E" w:rsidRDefault="009F035E" w:rsidP="009F035E">
      <w:pPr>
        <w:numPr>
          <w:ilvl w:val="1"/>
          <w:numId w:val="2"/>
        </w:numPr>
        <w:shd w:val="clear" w:color="auto" w:fill="FFFFFF"/>
        <w:spacing w:after="0" w:line="288" w:lineRule="atLeast"/>
        <w:ind w:left="48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Стафилококковый — возбудителем является бактерия стафилококка, заразиться которой можно контактным путем. Часто кроме основных симптомов воспаления головного мозга наблюдается поражение других слизистых оболочек (горла, ротовой полости, половых органов).</w:t>
      </w:r>
    </w:p>
    <w:p w:rsidR="009F035E" w:rsidRPr="009F035E" w:rsidRDefault="009F035E" w:rsidP="009F035E">
      <w:pPr>
        <w:numPr>
          <w:ilvl w:val="1"/>
          <w:numId w:val="2"/>
        </w:numPr>
        <w:shd w:val="clear" w:color="auto" w:fill="FFFFFF"/>
        <w:spacing w:after="0" w:line="288" w:lineRule="atLeast"/>
        <w:ind w:left="480"/>
        <w:textAlignment w:val="baseline"/>
        <w:rPr>
          <w:rFonts w:ascii="inherit" w:eastAsia="Times New Roman" w:hAnsi="inherit" w:cs="Arial"/>
          <w:color w:val="394753"/>
          <w:sz w:val="17"/>
          <w:szCs w:val="17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Туберкулезный – характеризуется повышенной температурой, общей слабостью и неясностью мыслей.</w:t>
      </w:r>
      <w:r>
        <w:rPr>
          <w:rFonts w:ascii="inherit" w:eastAsia="Times New Roman" w:hAnsi="inherit" w:cs="Arial"/>
          <w:noProof/>
          <w:color w:val="394753"/>
          <w:sz w:val="17"/>
          <w:szCs w:val="17"/>
          <w:lang w:eastAsia="ru-RU"/>
        </w:rPr>
        <w:drawing>
          <wp:inline distT="0" distB="0" distL="0" distR="0">
            <wp:extent cx="4202430" cy="2392680"/>
            <wp:effectExtent l="19050" t="0" r="7620" b="0"/>
            <wp:docPr id="4" name="Рисунок 4" descr="meningi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ingit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E" w:rsidRPr="009F035E" w:rsidRDefault="009F035E" w:rsidP="009F035E">
      <w:pPr>
        <w:numPr>
          <w:ilvl w:val="1"/>
          <w:numId w:val="2"/>
        </w:numPr>
        <w:shd w:val="clear" w:color="auto" w:fill="FFFFFF"/>
        <w:spacing w:after="0" w:line="288" w:lineRule="atLeast"/>
        <w:ind w:left="48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Пневмококковый – наиболее распространенная форма заболевания, которая развивается параллельно с пневмонией. В первую очередь у пациента появляются сильные мигрени, спутанность сознания, нередко случаются эпилептические приступы. Весьма часто наблюдаются рецидивы болезни, что в конечном итоге приводит к смерти.</w:t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Arial" w:eastAsia="Times New Roman" w:hAnsi="Arial" w:cs="Arial"/>
          <w:color w:val="39475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94753"/>
          <w:sz w:val="17"/>
          <w:szCs w:val="17"/>
          <w:lang w:eastAsia="ru-RU"/>
        </w:rPr>
        <w:lastRenderedPageBreak/>
        <w:drawing>
          <wp:inline distT="0" distB="0" distL="0" distR="0">
            <wp:extent cx="3429000" cy="2179320"/>
            <wp:effectExtent l="19050" t="0" r="0" b="0"/>
            <wp:docPr id="5" name="Рисунок 5" descr="Поражение оболочки головного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ажение оболочки головного моз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Также заболевание классифицируется в зависимости от разных факторов:</w:t>
      </w:r>
    </w:p>
    <w:p w:rsidR="009F035E" w:rsidRPr="009F035E" w:rsidRDefault="009F035E" w:rsidP="009F035E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По месту локализации различают:</w:t>
      </w:r>
    </w:p>
    <w:p w:rsidR="009F035E" w:rsidRPr="009F035E" w:rsidRDefault="009F035E" w:rsidP="009F035E">
      <w:pPr>
        <w:numPr>
          <w:ilvl w:val="1"/>
          <w:numId w:val="3"/>
        </w:numPr>
        <w:shd w:val="clear" w:color="auto" w:fill="FFFFFF"/>
        <w:spacing w:after="0" w:line="288" w:lineRule="atLeast"/>
        <w:ind w:left="48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Пахименингит (заболевание поражает твердую оболочку мозга).</w:t>
      </w:r>
    </w:p>
    <w:p w:rsidR="009F035E" w:rsidRPr="009F035E" w:rsidRDefault="009F035E" w:rsidP="009F035E">
      <w:pPr>
        <w:numPr>
          <w:ilvl w:val="1"/>
          <w:numId w:val="3"/>
        </w:numPr>
        <w:shd w:val="clear" w:color="auto" w:fill="FFFFFF"/>
        <w:spacing w:after="0" w:line="288" w:lineRule="atLeast"/>
        <w:ind w:left="48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proofErr w:type="spellStart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Лептоменингит</w:t>
      </w:r>
      <w:proofErr w:type="spellEnd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 (воспаление мягких тканей).</w:t>
      </w:r>
    </w:p>
    <w:p w:rsidR="009F035E" w:rsidRPr="009F035E" w:rsidRDefault="009F035E" w:rsidP="009F035E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В зависимости от характера болезни менингит бывает хроническим, острым и </w:t>
      </w:r>
      <w:proofErr w:type="spellStart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подострым</w:t>
      </w:r>
      <w:proofErr w:type="spellEnd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.</w:t>
      </w:r>
    </w:p>
    <w:p w:rsidR="009F035E" w:rsidRPr="009F035E" w:rsidRDefault="009F035E" w:rsidP="009F035E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По развитию заболевания оно классифицируется на первичное и вторичное (развивается на фоне другого недуга).</w:t>
      </w:r>
    </w:p>
    <w:p w:rsidR="009F035E" w:rsidRPr="009F035E" w:rsidRDefault="009F035E" w:rsidP="009F035E">
      <w:pPr>
        <w:shd w:val="clear" w:color="auto" w:fill="FFFFFF"/>
        <w:spacing w:before="480" w:after="12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5388D4"/>
          <w:sz w:val="28"/>
          <w:szCs w:val="28"/>
          <w:lang w:eastAsia="ru-RU"/>
        </w:rPr>
      </w:pPr>
      <w:r w:rsidRPr="009F035E">
        <w:rPr>
          <w:rFonts w:ascii="Times New Roman" w:eastAsia="Times New Roman" w:hAnsi="Times New Roman" w:cs="Times New Roman"/>
          <w:color w:val="5388D4"/>
          <w:sz w:val="28"/>
          <w:szCs w:val="28"/>
          <w:lang w:eastAsia="ru-RU"/>
        </w:rPr>
        <w:t>Причины развития заболевания</w:t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К основным предпосылкам развития менингита относится:</w:t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Arial" w:eastAsia="Times New Roman" w:hAnsi="Arial" w:cs="Arial"/>
          <w:color w:val="39475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94753"/>
          <w:sz w:val="17"/>
          <w:szCs w:val="17"/>
          <w:lang w:eastAsia="ru-RU"/>
        </w:rPr>
        <w:drawing>
          <wp:inline distT="0" distB="0" distL="0" distR="0">
            <wp:extent cx="3749040" cy="2865120"/>
            <wp:effectExtent l="19050" t="0" r="3810" b="0"/>
            <wp:docPr id="6" name="Рисунок 6" descr="bakterialnyj-mening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kterialnyj-meningi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E" w:rsidRPr="009F035E" w:rsidRDefault="009F035E" w:rsidP="009F035E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Наличие в организме патогенных бактерий. В большинстве случаев менингит развивается под воздействием пневмококка, менингококка или </w:t>
      </w:r>
      <w:proofErr w:type="spellStart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гемофильной</w:t>
      </w:r>
      <w:proofErr w:type="spellEnd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 палочки. Такие бактерии могут находиться в организме человека (например, в органах верхних дыхательных путей) и никак себя не проявлять (то есть человек ощущает себя абсолютно здоровым, полным сил), но при попадании их на оболочку мозга начинает развиваться воспаление.</w:t>
      </w:r>
    </w:p>
    <w:p w:rsidR="009F035E" w:rsidRPr="009F035E" w:rsidRDefault="009F035E" w:rsidP="009F035E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proofErr w:type="spellStart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Травмирование</w:t>
      </w:r>
      <w:proofErr w:type="spellEnd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 мозга, в результате чего в оболочке начинаются воспалительные процессы, что и приводит к развитию менингита.</w:t>
      </w:r>
    </w:p>
    <w:p w:rsidR="009F035E" w:rsidRPr="009F035E" w:rsidRDefault="009F035E" w:rsidP="009F035E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lastRenderedPageBreak/>
        <w:t>Заражение крови, которое может произойти в результате травмы, переливания или по ряду других причин.</w:t>
      </w:r>
    </w:p>
    <w:p w:rsidR="009F035E" w:rsidRPr="009F035E" w:rsidRDefault="009F035E" w:rsidP="009F035E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Нередко причиной развития менингита является кишечная </w:t>
      </w:r>
      <w:proofErr w:type="spellStart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палочка.Чаще</w:t>
      </w:r>
      <w:proofErr w:type="spellEnd"/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 всего такая форма заболевания встречается у детей, которые многие из предметов тянут в рот, вне зависимости от того, в каком они состоянии и где лежали до этого. Это же касается и грязных рук, например, после копания в песочнице, а после облизывание фаланг.</w:t>
      </w:r>
    </w:p>
    <w:p w:rsidR="009F035E" w:rsidRPr="009F035E" w:rsidRDefault="009F035E" w:rsidP="009F035E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Грибковое поражение организма, которое не было своевременно вылечено.</w:t>
      </w:r>
    </w:p>
    <w:p w:rsidR="009F035E" w:rsidRPr="009F035E" w:rsidRDefault="009F035E" w:rsidP="009F035E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Вирусные заболевания, которые негативно воздействуют на оболочку мозга.</w:t>
      </w:r>
    </w:p>
    <w:p w:rsidR="009F035E" w:rsidRPr="009F035E" w:rsidRDefault="009F035E" w:rsidP="009F035E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В редких случаях менингит развивается как осложнение после оперативного вмешательства.</w:t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Arial" w:eastAsia="Times New Roman" w:hAnsi="Arial" w:cs="Arial"/>
          <w:color w:val="39475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94753"/>
          <w:sz w:val="17"/>
          <w:szCs w:val="17"/>
          <w:lang w:eastAsia="ru-RU"/>
        </w:rPr>
        <w:drawing>
          <wp:inline distT="0" distB="0" distL="0" distR="0">
            <wp:extent cx="5905500" cy="3619500"/>
            <wp:effectExtent l="19050" t="0" r="0" b="0"/>
            <wp:docPr id="7" name="Рисунок 7" descr="Заражение бактер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ражение бактерия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Важно учитывать и факторы, которые способствуют развития заболевания и увеличивают шансы на его прогрессирование. К таким неблагоприятным моментам относится:</w:t>
      </w:r>
    </w:p>
    <w:p w:rsidR="009F035E" w:rsidRPr="009F035E" w:rsidRDefault="009F035E" w:rsidP="009F035E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Ослабленный иммунитет в результате частых заболеваний, неполноценного питания (отсутствие достаточного поступления в организм необходимых минералов, витаминов и микроэлементов), регулярного воздействия на организм химических или радиоактивных веществ (в том числе химиотерапия при лечении онкологического заболевания).</w:t>
      </w:r>
    </w:p>
    <w:p w:rsidR="009F035E" w:rsidRPr="009F035E" w:rsidRDefault="009F035E" w:rsidP="009F035E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Чрезмерное и регулярное употребление крепких алкогольных напитков.</w:t>
      </w:r>
    </w:p>
    <w:p w:rsidR="009F035E" w:rsidRPr="009F035E" w:rsidRDefault="009F035E" w:rsidP="009F035E">
      <w:pPr>
        <w:numPr>
          <w:ilvl w:val="0"/>
          <w:numId w:val="5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Отсутствие своевременного лечения ряда заболеваний, например, туберкулеза, отита, грибковых, вирусных, инфекционных болезней.</w:t>
      </w:r>
    </w:p>
    <w:p w:rsidR="009F035E" w:rsidRPr="009F035E" w:rsidRDefault="009F035E" w:rsidP="009F035E">
      <w:pPr>
        <w:shd w:val="clear" w:color="auto" w:fill="FFFFFF"/>
        <w:spacing w:before="480" w:after="12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5388D4"/>
          <w:sz w:val="28"/>
          <w:szCs w:val="28"/>
          <w:lang w:eastAsia="ru-RU"/>
        </w:rPr>
      </w:pPr>
      <w:r w:rsidRPr="009F035E">
        <w:rPr>
          <w:rFonts w:ascii="Times New Roman" w:eastAsia="Times New Roman" w:hAnsi="Times New Roman" w:cs="Times New Roman"/>
          <w:color w:val="5388D4"/>
          <w:sz w:val="28"/>
          <w:szCs w:val="28"/>
          <w:lang w:eastAsia="ru-RU"/>
        </w:rPr>
        <w:t>Признаки менингита</w:t>
      </w:r>
    </w:p>
    <w:p w:rsidR="009F035E" w:rsidRPr="009F035E" w:rsidRDefault="009F035E" w:rsidP="009F035E">
      <w:pPr>
        <w:shd w:val="clear" w:color="auto" w:fill="FFFFFF"/>
        <w:spacing w:before="120" w:after="120" w:line="288" w:lineRule="atLeast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Развивается менингит остро и всегда сопровождается резким ухудшением здоровья, плохим самочувствием. К основным симптомам заболевания относится:</w:t>
      </w:r>
    </w:p>
    <w:p w:rsidR="009F035E" w:rsidRPr="009F035E" w:rsidRDefault="009F035E" w:rsidP="009F035E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textAlignment w:val="baseline"/>
        <w:rPr>
          <w:rFonts w:ascii="inherit" w:eastAsia="Times New Roman" w:hAnsi="inherit" w:cs="Arial"/>
          <w:color w:val="394753"/>
          <w:sz w:val="17"/>
          <w:szCs w:val="17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Сильная </w:t>
      </w:r>
      <w:hyperlink r:id="rId13" w:history="1">
        <w:r w:rsidRPr="009F035E">
          <w:rPr>
            <w:rFonts w:ascii="Times New Roman" w:eastAsia="Times New Roman" w:hAnsi="Times New Roman" w:cs="Times New Roman"/>
            <w:color w:val="42B3E5"/>
            <w:sz w:val="24"/>
            <w:szCs w:val="24"/>
            <w:u w:val="single"/>
            <w:lang w:eastAsia="ru-RU"/>
          </w:rPr>
          <w:t>головная боль</w:t>
        </w:r>
      </w:hyperlink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 xml:space="preserve">, которая нарастает и оказывает негативное воздействие на человека. В таком состоянии пациент испытывает немыслимые болевые ощущения, которые заставляют его корчиться от боли и даже кричать. Боль нарастает при </w:t>
      </w: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lastRenderedPageBreak/>
        <w:t>повышенном звуковом или световом воздействии на рецепторы.</w:t>
      </w: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br/>
      </w:r>
      <w:r>
        <w:rPr>
          <w:rFonts w:ascii="inherit" w:eastAsia="Times New Roman" w:hAnsi="inherit" w:cs="Arial"/>
          <w:noProof/>
          <w:color w:val="394753"/>
          <w:sz w:val="17"/>
          <w:szCs w:val="17"/>
          <w:lang w:eastAsia="ru-RU"/>
        </w:rPr>
        <w:drawing>
          <wp:inline distT="0" distB="0" distL="0" distR="0">
            <wp:extent cx="4347210" cy="2308860"/>
            <wp:effectExtent l="19050" t="0" r="0" b="0"/>
            <wp:docPr id="8" name="Рисунок 8" descr="Головная б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ловная бол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E" w:rsidRPr="009F035E" w:rsidRDefault="009F035E" w:rsidP="009F035E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Появление тошноты, которая сопровождается </w:t>
      </w:r>
      <w:hyperlink r:id="rId15" w:history="1">
        <w:r w:rsidRPr="009F035E">
          <w:rPr>
            <w:rFonts w:ascii="Times New Roman" w:eastAsia="Times New Roman" w:hAnsi="Times New Roman" w:cs="Times New Roman"/>
            <w:color w:val="42B3E5"/>
            <w:sz w:val="24"/>
            <w:szCs w:val="24"/>
            <w:u w:val="single"/>
            <w:lang w:eastAsia="ru-RU"/>
          </w:rPr>
          <w:t>рвотой</w:t>
        </w:r>
      </w:hyperlink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.</w:t>
      </w:r>
    </w:p>
    <w:p w:rsidR="009F035E" w:rsidRPr="009F035E" w:rsidRDefault="009F035E" w:rsidP="009F035E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Общее состояние характеризуется слабостью, болезненными ощущениями в мышцах, быстрая утомляемость, сонливость.</w:t>
      </w:r>
    </w:p>
    <w:p w:rsidR="009F035E" w:rsidRPr="009F035E" w:rsidRDefault="009F035E" w:rsidP="009F035E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hyperlink r:id="rId16" w:history="1">
        <w:r w:rsidRPr="009F035E">
          <w:rPr>
            <w:rFonts w:ascii="Times New Roman" w:eastAsia="Times New Roman" w:hAnsi="Times New Roman" w:cs="Times New Roman"/>
            <w:color w:val="42B3E5"/>
            <w:sz w:val="24"/>
            <w:szCs w:val="24"/>
            <w:u w:val="single"/>
            <w:lang w:eastAsia="ru-RU"/>
          </w:rPr>
          <w:t>Лихорадка</w:t>
        </w:r>
      </w:hyperlink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, значительное повышение температуры тела.</w:t>
      </w:r>
    </w:p>
    <w:p w:rsidR="009F035E" w:rsidRPr="009F035E" w:rsidRDefault="009F035E" w:rsidP="009F035E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394753"/>
          <w:sz w:val="17"/>
          <w:szCs w:val="17"/>
          <w:lang w:eastAsia="ru-RU"/>
        </w:rPr>
        <w:drawing>
          <wp:inline distT="0" distB="0" distL="0" distR="0">
            <wp:extent cx="2537460" cy="2026920"/>
            <wp:effectExtent l="19050" t="0" r="0" b="0"/>
            <wp:docPr id="9" name="Рисунок 9" descr="431e1dac8f7e8ac96a0746a231d20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31e1dac8f7e8ac96a0746a231d206c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Напряжение мышц, невозможность согнуть или разогнуть колени, повернуть голову или наклонить ее.</w:t>
      </w:r>
    </w:p>
    <w:p w:rsidR="009F035E" w:rsidRPr="009F035E" w:rsidRDefault="009F035E" w:rsidP="009F035E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Спутанность сознания, повышенная раздражительность, которая спровоцирована непереносимой головной болью.</w:t>
      </w:r>
    </w:p>
    <w:p w:rsidR="009F035E" w:rsidRPr="009F035E" w:rsidRDefault="009F035E" w:rsidP="009F035E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В результате развития воспаления происходит нарушение кровообращения в мозге, что может спровоцировать впадение пациента в кому или привести к летальному исходу.</w:t>
      </w:r>
    </w:p>
    <w:p w:rsidR="009F035E" w:rsidRPr="009F035E" w:rsidRDefault="009F035E" w:rsidP="009F035E">
      <w:pPr>
        <w:numPr>
          <w:ilvl w:val="0"/>
          <w:numId w:val="6"/>
        </w:numPr>
        <w:shd w:val="clear" w:color="auto" w:fill="FFFFFF"/>
        <w:spacing w:after="0" w:line="288" w:lineRule="atLeast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В зависимости от патогенных организмов, которые спровоцировали развитие менингита, могут наблюдаться специфические симптомы:</w:t>
      </w:r>
    </w:p>
    <w:p w:rsidR="009F035E" w:rsidRPr="009F035E" w:rsidRDefault="009F035E" w:rsidP="009F035E">
      <w:pPr>
        <w:numPr>
          <w:ilvl w:val="1"/>
          <w:numId w:val="6"/>
        </w:numPr>
        <w:shd w:val="clear" w:color="auto" w:fill="FFFFFF"/>
        <w:spacing w:after="0" w:line="288" w:lineRule="atLeast"/>
        <w:ind w:left="48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при поражении менингококком появляется характерная сыпь по всему телу;</w:t>
      </w:r>
    </w:p>
    <w:p w:rsidR="009F035E" w:rsidRPr="009F035E" w:rsidRDefault="009F035E" w:rsidP="009F035E">
      <w:pPr>
        <w:numPr>
          <w:ilvl w:val="1"/>
          <w:numId w:val="6"/>
        </w:numPr>
        <w:shd w:val="clear" w:color="auto" w:fill="FFFFFF"/>
        <w:spacing w:after="0" w:line="288" w:lineRule="atLeast"/>
        <w:ind w:left="48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пневмококковые бактерии провоцируют параллельное развитие </w:t>
      </w:r>
      <w:hyperlink r:id="rId18" w:history="1">
        <w:r w:rsidRPr="009F035E">
          <w:rPr>
            <w:rFonts w:ascii="Times New Roman" w:eastAsia="Times New Roman" w:hAnsi="Times New Roman" w:cs="Times New Roman"/>
            <w:color w:val="42B3E5"/>
            <w:sz w:val="24"/>
            <w:szCs w:val="24"/>
            <w:u w:val="single"/>
            <w:lang w:eastAsia="ru-RU"/>
          </w:rPr>
          <w:t>пневмонии</w:t>
        </w:r>
      </w:hyperlink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 и появление насморка;</w:t>
      </w:r>
    </w:p>
    <w:p w:rsidR="009F035E" w:rsidRPr="009F035E" w:rsidRDefault="009F035E" w:rsidP="009F035E">
      <w:pPr>
        <w:numPr>
          <w:ilvl w:val="1"/>
          <w:numId w:val="6"/>
        </w:numPr>
        <w:shd w:val="clear" w:color="auto" w:fill="FFFFFF"/>
        <w:spacing w:after="0" w:line="288" w:lineRule="atLeast"/>
        <w:ind w:left="48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в случае поражения кишечной палочкой происходит нарушение в работе желудочно-кишечного тракта.</w:t>
      </w:r>
    </w:p>
    <w:p w:rsidR="00A0533E" w:rsidRPr="009F035E" w:rsidRDefault="00A0533E">
      <w:pPr>
        <w:rPr>
          <w:rFonts w:ascii="Times New Roman" w:hAnsi="Times New Roman" w:cs="Times New Roman"/>
          <w:sz w:val="24"/>
          <w:szCs w:val="24"/>
        </w:rPr>
      </w:pPr>
    </w:p>
    <w:p w:rsidR="009F035E" w:rsidRPr="009F035E" w:rsidRDefault="009F035E" w:rsidP="009F035E">
      <w:pPr>
        <w:shd w:val="clear" w:color="auto" w:fill="FFFFFF"/>
        <w:spacing w:before="480" w:after="12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5388D4"/>
          <w:sz w:val="28"/>
          <w:szCs w:val="28"/>
          <w:lang w:eastAsia="ru-RU"/>
        </w:rPr>
      </w:pPr>
      <w:r w:rsidRPr="009F035E">
        <w:rPr>
          <w:rFonts w:ascii="Times New Roman" w:eastAsia="Times New Roman" w:hAnsi="Times New Roman" w:cs="Times New Roman"/>
          <w:color w:val="5388D4"/>
          <w:sz w:val="28"/>
          <w:szCs w:val="28"/>
          <w:lang w:eastAsia="ru-RU"/>
        </w:rPr>
        <w:t>Профилактика менингита</w:t>
      </w:r>
    </w:p>
    <w:p w:rsidR="009F035E" w:rsidRPr="009F035E" w:rsidRDefault="009F035E" w:rsidP="009F035E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Одним из способов предотвращения менингита является вакцинация, но такой метод имеет свои недостатки:</w:t>
      </w:r>
    </w:p>
    <w:p w:rsidR="009F035E" w:rsidRPr="009F035E" w:rsidRDefault="009F035E" w:rsidP="009F035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Время работы вакцины составляет 3 года.</w:t>
      </w:r>
    </w:p>
    <w:p w:rsidR="009F035E" w:rsidRPr="009F035E" w:rsidRDefault="009F035E" w:rsidP="009F035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Эффективность составляет примерно 80%, поэтому стопроцентной защиты не гарантирует.</w:t>
      </w:r>
    </w:p>
    <w:p w:rsidR="009F035E" w:rsidRPr="009F035E" w:rsidRDefault="009F035E" w:rsidP="009F035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lastRenderedPageBreak/>
        <w:t>Предотвращает развитие только некоторых форм заболевания.</w:t>
      </w:r>
    </w:p>
    <w:p w:rsidR="009F035E" w:rsidRPr="009F035E" w:rsidRDefault="009F035E" w:rsidP="009F035E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94753"/>
          <w:sz w:val="17"/>
          <w:szCs w:val="17"/>
          <w:lang w:eastAsia="ru-RU"/>
        </w:rPr>
        <w:drawing>
          <wp:inline distT="0" distB="0" distL="0" distR="0">
            <wp:extent cx="5223510" cy="2316480"/>
            <wp:effectExtent l="19050" t="0" r="0" b="0"/>
            <wp:docPr id="19" name="Рисунок 19" descr="vaktsinatsiya_vzrosly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aktsinatsiya_vzroslykh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35E">
        <w:rPr>
          <w:rFonts w:ascii="Arial" w:eastAsia="Times New Roman" w:hAnsi="Arial" w:cs="Arial"/>
          <w:color w:val="394753"/>
          <w:sz w:val="17"/>
          <w:szCs w:val="17"/>
          <w:lang w:eastAsia="ru-RU"/>
        </w:rPr>
        <w:br/>
      </w: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К другим мерам профилактики можно отнести:</w:t>
      </w:r>
    </w:p>
    <w:p w:rsidR="009F035E" w:rsidRPr="009F035E" w:rsidRDefault="009F035E" w:rsidP="009F035E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Укрепление иммунитета.</w:t>
      </w:r>
    </w:p>
    <w:p w:rsidR="009F035E" w:rsidRPr="009F035E" w:rsidRDefault="009F035E" w:rsidP="009F035E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Своевременное лечение бактериальных, грибковых, вирусных заболеваний.</w:t>
      </w:r>
    </w:p>
    <w:p w:rsidR="009F035E" w:rsidRPr="009F035E" w:rsidRDefault="009F035E" w:rsidP="009F035E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Закаливание и прием витаминов.</w:t>
      </w:r>
    </w:p>
    <w:p w:rsidR="009F035E" w:rsidRPr="009F035E" w:rsidRDefault="009F035E" w:rsidP="009F035E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</w:pPr>
      <w:r w:rsidRPr="009F035E">
        <w:rPr>
          <w:rFonts w:ascii="Times New Roman" w:eastAsia="Times New Roman" w:hAnsi="Times New Roman" w:cs="Times New Roman"/>
          <w:color w:val="394753"/>
          <w:sz w:val="24"/>
          <w:szCs w:val="24"/>
          <w:lang w:eastAsia="ru-RU"/>
        </w:rPr>
        <w:t>Проведение профилактики вирусных, бактериальных и грибковых заболеваний.</w:t>
      </w:r>
    </w:p>
    <w:p w:rsidR="009F035E" w:rsidRDefault="009F035E"/>
    <w:p w:rsidR="009F035E" w:rsidRDefault="009F035E"/>
    <w:sectPr w:rsidR="009F035E" w:rsidSect="00A0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62A"/>
    <w:multiLevelType w:val="multilevel"/>
    <w:tmpl w:val="6F6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C2942"/>
    <w:multiLevelType w:val="multilevel"/>
    <w:tmpl w:val="12E2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631D7"/>
    <w:multiLevelType w:val="multilevel"/>
    <w:tmpl w:val="8904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661E6"/>
    <w:multiLevelType w:val="multilevel"/>
    <w:tmpl w:val="0076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A7E71"/>
    <w:multiLevelType w:val="multilevel"/>
    <w:tmpl w:val="DE42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321F8"/>
    <w:multiLevelType w:val="multilevel"/>
    <w:tmpl w:val="B7F6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C39AF"/>
    <w:multiLevelType w:val="multilevel"/>
    <w:tmpl w:val="622E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4258A"/>
    <w:multiLevelType w:val="multilevel"/>
    <w:tmpl w:val="D284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035E"/>
    <w:rsid w:val="009F035E"/>
    <w:rsid w:val="00A0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3E"/>
  </w:style>
  <w:style w:type="paragraph" w:styleId="1">
    <w:name w:val="heading 1"/>
    <w:basedOn w:val="a"/>
    <w:link w:val="10"/>
    <w:uiPriority w:val="9"/>
    <w:qFormat/>
    <w:rsid w:val="009F0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0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03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doctor.info/disease/saharnuy_diabet/" TargetMode="External"/><Relationship Id="rId13" Type="http://schemas.openxmlformats.org/officeDocument/2006/relationships/hyperlink" Target="https://24doctor.info/symptom/golovnaya_bol/" TargetMode="External"/><Relationship Id="rId18" Type="http://schemas.openxmlformats.org/officeDocument/2006/relationships/hyperlink" Target="http://24doctor.info/disease/pnevmoniy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24doctor.info/symptom/likhoradk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24doctor.info/symptoms/rvota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1037</Words>
  <Characters>5914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2018-06-06T05:03:00Z</dcterms:created>
  <dcterms:modified xsi:type="dcterms:W3CDTF">2018-06-06T05:13:00Z</dcterms:modified>
</cp:coreProperties>
</file>